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20D7">
              <w:rPr>
                <w:rFonts w:ascii="Verdana" w:hAnsi="Verdana"/>
              </w:rPr>
            </w:r>
            <w:r w:rsidR="00E120D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20D7">
              <w:rPr>
                <w:rFonts w:ascii="Verdana" w:hAnsi="Verdana"/>
              </w:rPr>
            </w:r>
            <w:r w:rsidR="00E120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20D7">
              <w:rPr>
                <w:rFonts w:ascii="Verdana" w:hAnsi="Verdana"/>
              </w:rPr>
            </w:r>
            <w:r w:rsidR="00E120D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120D7">
              <w:rPr>
                <w:rFonts w:ascii="Verdana" w:hAnsi="Verdana"/>
              </w:rPr>
            </w:r>
            <w:r w:rsidR="00E120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120D7">
              <w:rPr>
                <w:rFonts w:ascii="Verdana" w:hAnsi="Verdana"/>
                <w:color w:val="000000"/>
              </w:rPr>
            </w:r>
            <w:r w:rsidR="00E120D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120D7">
              <w:rPr>
                <w:rFonts w:ascii="Verdana" w:hAnsi="Verdana"/>
                <w:color w:val="000000"/>
              </w:rPr>
            </w:r>
            <w:r w:rsidR="00E120D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120D7">
              <w:rPr>
                <w:rFonts w:ascii="Verdana" w:hAnsi="Verdana"/>
              </w:rPr>
            </w:r>
            <w:r w:rsidR="00E120D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120D7">
              <w:rPr>
                <w:rFonts w:ascii="Verdana" w:hAnsi="Verdana"/>
              </w:rPr>
            </w:r>
            <w:r w:rsidR="00E120D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120D7">
              <w:rPr>
                <w:rFonts w:ascii="Verdana" w:hAnsi="Verdana"/>
              </w:rPr>
            </w:r>
            <w:r w:rsidR="00E120D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120D7">
              <w:rPr>
                <w:rFonts w:ascii="Verdana" w:hAnsi="Verdana"/>
                <w:b w:val="0"/>
                <w:szCs w:val="16"/>
              </w:rPr>
            </w:r>
            <w:r w:rsidR="00E120D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120D7">
              <w:rPr>
                <w:rFonts w:ascii="Verdana" w:hAnsi="Verdana"/>
                <w:sz w:val="16"/>
                <w:szCs w:val="16"/>
              </w:rPr>
            </w:r>
            <w:r w:rsidR="00E120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6096" w14:textId="77777777" w:rsidR="0044363F" w:rsidRDefault="004436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1100" w14:textId="77777777" w:rsidR="0044363F" w:rsidRDefault="004436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CE23" w14:textId="77777777" w:rsidR="0044363F" w:rsidRDefault="004436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43A56520" w:rsidR="003750A6" w:rsidRPr="003E0287" w:rsidRDefault="0044363F" w:rsidP="00453B75">
          <w:pPr>
            <w:pStyle w:val="Kopfzeile"/>
            <w:tabs>
              <w:tab w:val="clear" w:pos="4536"/>
            </w:tabs>
            <w:ind w:left="443"/>
            <w:rPr>
              <w:rFonts w:ascii="Verdana" w:hAnsi="Verdana"/>
            </w:rPr>
          </w:pPr>
          <w:r>
            <w:rPr>
              <w:rFonts w:ascii="Verdana" w:hAnsi="Verdana"/>
              <w:noProof/>
            </w:rPr>
            <w:drawing>
              <wp:inline distT="0" distB="0" distL="0" distR="0" wp14:anchorId="3B2553FE" wp14:editId="6524FDBF">
                <wp:extent cx="2080260" cy="523875"/>
                <wp:effectExtent l="0" t="0" r="0" b="9525"/>
                <wp:docPr id="2" name="Grafik 2" descr="Ein Bild, das Design, Algebra, Guide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esign, Algebra, Guide enthält.&#10;&#10;Automatisch generierte Beschreibung mit mittlerer Zuverlässigkeit"/>
                        <pic:cNvPicPr/>
                      </pic:nvPicPr>
                      <pic:blipFill rotWithShape="1">
                        <a:blip r:embed="rId1">
                          <a:extLst>
                            <a:ext uri="{28A0092B-C50C-407E-A947-70E740481C1C}">
                              <a14:useLocalDpi xmlns:a14="http://schemas.microsoft.com/office/drawing/2010/main" val="0"/>
                            </a:ext>
                          </a:extLst>
                        </a:blip>
                        <a:srcRect t="37546" b="37271"/>
                        <a:stretch/>
                      </pic:blipFill>
                      <pic:spPr bwMode="auto">
                        <a:xfrm>
                          <a:off x="0" y="0"/>
                          <a:ext cx="2080260" cy="523875"/>
                        </a:xfrm>
                        <a:prstGeom prst="rect">
                          <a:avLst/>
                        </a:prstGeom>
                        <a:ln>
                          <a:noFill/>
                        </a:ln>
                        <a:extLst>
                          <a:ext uri="{53640926-AAD7-44D8-BBD7-CCE9431645EC}">
                            <a14:shadowObscured xmlns:a14="http://schemas.microsoft.com/office/drawing/2010/main"/>
                          </a:ext>
                        </a:extLst>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D935" w14:textId="77777777" w:rsidR="0044363F" w:rsidRDefault="004436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363F"/>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120D7"/>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f27db481-ab5d-46bc-935a-30da259a14eb</BSO999929>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43AFE09A-B530-4801-84EB-5BAF99CE8AA2}">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2023-11-24T09:00:00Z</dcterms:created>
  <dcterms:modified xsi:type="dcterms:W3CDTF">2023-11-24T09:00:00Z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12340</vt:lpwstr>
  </property>
  <property fmtid="{D5CDD505-2E9C-101B-9397-08002B2CF9AE}" pid="4" name="DATEV-DMS_MANDANT_BEZ">
    <vt:lpwstr>H &amp; F Verwaltung</vt:lpwstr>
  </property>
  <property fmtid="{D5CDD505-2E9C-101B-9397-08002B2CF9AE}" pid="5" name="DATEV-DMS_DOKU_NR">
    <vt:lpwstr>899381</vt:lpwstr>
  </property>
  <property fmtid="{D5CDD505-2E9C-101B-9397-08002B2CF9AE}" pid="6" name="DATEV-DMS_BETREFF">
    <vt:lpwstr>Fragebogen_Unterlagen Neueintritt Aushilfen</vt:lpwstr>
  </property>
</Properties>
</file>